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807"/>
        <w:gridCol w:w="5387"/>
        <w:gridCol w:w="2662"/>
      </w:tblGrid>
      <w:tr w:rsidR="009947E9" w:rsidRPr="00205858" w:rsidTr="00525429">
        <w:trPr>
          <w:trHeight w:val="425"/>
        </w:trPr>
        <w:tc>
          <w:tcPr>
            <w:tcW w:w="13856" w:type="dxa"/>
            <w:gridSpan w:val="3"/>
            <w:shd w:val="clear" w:color="auto" w:fill="C2D69B"/>
          </w:tcPr>
          <w:p w:rsidR="009947E9" w:rsidRPr="00205858" w:rsidRDefault="0052542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ПРИНЦИП 2</w:t>
            </w:r>
            <w:r w:rsidR="009947E9"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9947E9" w:rsidRPr="00205858">
              <w:rPr>
                <w:rFonts w:ascii="Calibri" w:eastAsia="Calibri" w:hAnsi="Calibri" w:cs="Times New Roman"/>
                <w:sz w:val="20"/>
                <w:szCs w:val="20"/>
                <w:lang w:val="bg-BG"/>
              </w:rPr>
              <w:t xml:space="preserve"> </w:t>
            </w:r>
            <w:r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Отзивчивост</w:t>
            </w:r>
          </w:p>
        </w:tc>
      </w:tr>
      <w:tr w:rsidR="002459DF" w:rsidRPr="00205858" w:rsidTr="00E75C60">
        <w:tc>
          <w:tcPr>
            <w:tcW w:w="11194" w:type="dxa"/>
            <w:gridSpan w:val="2"/>
            <w:shd w:val="clear" w:color="auto" w:fill="FFFFFF"/>
          </w:tcPr>
          <w:p w:rsidR="002459DF" w:rsidRPr="00205858" w:rsidRDefault="002459DF" w:rsidP="002459DF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2459DF" w:rsidRPr="00205858" w:rsidRDefault="00A91C2F" w:rsidP="002459D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</w:t>
            </w:r>
            <w:r w:rsidR="002459DF"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нение </w:t>
            </w:r>
          </w:p>
          <w:p w:rsidR="002459DF" w:rsidRPr="00205858" w:rsidRDefault="002459DF" w:rsidP="002459DF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</w:p>
        </w:tc>
      </w:tr>
      <w:tr w:rsidR="009947E9" w:rsidRPr="00205858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205858" w:rsidRDefault="009947E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="00525429"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9947E9" w:rsidRPr="00205858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205858" w:rsidRDefault="009947E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525429"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</w:tr>
      <w:tr w:rsidR="002459DF" w:rsidRPr="00205858" w:rsidTr="00293EDB">
        <w:tc>
          <w:tcPr>
            <w:tcW w:w="11194" w:type="dxa"/>
            <w:gridSpan w:val="2"/>
          </w:tcPr>
          <w:p w:rsidR="00122AD6" w:rsidRPr="00582211" w:rsidRDefault="005641F2" w:rsidP="000A356E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</w:t>
            </w:r>
            <w:bookmarkStart w:id="0" w:name="_GoBack"/>
            <w:bookmarkEnd w:id="0"/>
            <w:r w:rsidR="00122AD6" w:rsidRPr="0058221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представени доказателства, </w:t>
            </w:r>
            <w:r w:rsidR="000A356E" w:rsidRPr="0058221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които имат</w:t>
            </w:r>
            <w:r w:rsidR="00122AD6" w:rsidRPr="0058221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 съществен и всеобхватен ефект</w:t>
            </w:r>
          </w:p>
          <w:p w:rsidR="000A356E" w:rsidRPr="00205858" w:rsidRDefault="000A356E" w:rsidP="00582211">
            <w:pPr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val="bg-BG"/>
              </w:rPr>
            </w:pPr>
            <w:r w:rsidRPr="000A356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Представени са редица доказателства и документи, в които с</w:t>
            </w:r>
            <w:r w:rsidR="005822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</w:t>
            </w:r>
            <w:r w:rsidRPr="000A356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регламентирани процедурите за общинските служители и изборните представители за  вземане на решения</w:t>
            </w:r>
            <w:r w:rsidR="005822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съдържат </w:t>
            </w:r>
            <w:r w:rsidR="00582211" w:rsidRPr="005822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ясни насоки и процедури за служителите и изборните представители във всички процеси на взимане на решения</w:t>
            </w:r>
            <w:r w:rsidR="005822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</w:tcPr>
          <w:p w:rsidR="002459DF" w:rsidRPr="00582211" w:rsidRDefault="00122AD6" w:rsidP="00033F79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  <w:lang w:val="bg-BG"/>
              </w:rPr>
            </w:pPr>
            <w:r w:rsidRPr="0058221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Положително мнение (+) </w:t>
            </w:r>
          </w:p>
        </w:tc>
      </w:tr>
      <w:tr w:rsidR="005D72DA" w:rsidRPr="0020585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D72DA" w:rsidRPr="00205858" w:rsidRDefault="005D72DA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</w:tr>
      <w:tr w:rsidR="002459DF" w:rsidRPr="00205858" w:rsidTr="006946FC">
        <w:tc>
          <w:tcPr>
            <w:tcW w:w="11194" w:type="dxa"/>
            <w:gridSpan w:val="2"/>
          </w:tcPr>
          <w:p w:rsidR="00122AD6" w:rsidRPr="00986C1E" w:rsidRDefault="00122AD6" w:rsidP="00186B21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986C1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Вярно и честно </w:t>
            </w:r>
            <w:r w:rsidR="00986C1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са </w:t>
            </w:r>
            <w:r w:rsidRPr="00986C1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представени доказателства, имащи  съществен и всеобхватен ефект</w:t>
            </w:r>
          </w:p>
          <w:p w:rsidR="00986C1E" w:rsidRDefault="00986C1E" w:rsidP="00186B21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86C1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Предоставени са доказателства за отчитане на интересите на гражданите при вземане на решение от изборните представители.</w:t>
            </w:r>
          </w:p>
          <w:p w:rsidR="00986C1E" w:rsidRPr="00986C1E" w:rsidRDefault="00986C1E" w:rsidP="00186B21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Приложен е </w:t>
            </w:r>
            <w:r w:rsidRPr="00986C1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Правилник за дейността на Общинския съвет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, в който са </w:t>
            </w:r>
            <w:r w:rsidRPr="00986C1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урежда основните дейности, функции, правата, задълженията и организацията на работа на Общинския съвет и неговите органи и взаимодействи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ето му с Общинска администрация и участието на гражданите в работата на общинския съвет.</w:t>
            </w:r>
          </w:p>
          <w:p w:rsidR="00986C1E" w:rsidRPr="00986C1E" w:rsidRDefault="00986C1E" w:rsidP="00986C1E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86C1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са Вътрешни правила, регламентиращи личната почтеност и професионална етика на служителите на община Левски, с които се утвърждава Етичен кодекс за поведение на служителите в общинска администрация-Левски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се </w:t>
            </w:r>
            <w:r w:rsidRPr="00986C1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реглам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ентира</w:t>
            </w:r>
            <w:r w:rsidRPr="00986C1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работата на комисията по етика.</w:t>
            </w:r>
          </w:p>
          <w:p w:rsidR="00986C1E" w:rsidRPr="00205858" w:rsidRDefault="00986C1E" w:rsidP="00186B21">
            <w:pPr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val="bg-BG"/>
              </w:rPr>
            </w:pPr>
          </w:p>
        </w:tc>
        <w:tc>
          <w:tcPr>
            <w:tcW w:w="2662" w:type="dxa"/>
          </w:tcPr>
          <w:p w:rsidR="002459DF" w:rsidRPr="00582211" w:rsidRDefault="00122AD6" w:rsidP="00033F79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  <w:lang w:val="bg-BG"/>
              </w:rPr>
            </w:pPr>
            <w:r w:rsidRPr="0058221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9947E9" w:rsidRPr="00205858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205858" w:rsidRDefault="009947E9" w:rsidP="005D72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="00A4757E"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A4757E" w:rsidRPr="0020585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A4757E"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9947E9" w:rsidRPr="00205858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205858" w:rsidRDefault="00A4757E" w:rsidP="00A4757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3</w:t>
            </w:r>
            <w:r w:rsidR="009947E9" w:rsidRPr="0020585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20585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</w:tr>
      <w:tr w:rsidR="002459DF" w:rsidRPr="00205858" w:rsidTr="00CB0F0A">
        <w:tc>
          <w:tcPr>
            <w:tcW w:w="11194" w:type="dxa"/>
            <w:gridSpan w:val="2"/>
            <w:shd w:val="clear" w:color="auto" w:fill="FFFFFF"/>
          </w:tcPr>
          <w:p w:rsidR="002459DF" w:rsidRDefault="00122AD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FF0000"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b/>
                <w:iCs/>
                <w:color w:val="FF0000"/>
                <w:sz w:val="20"/>
                <w:szCs w:val="20"/>
                <w:lang w:val="bg-BG"/>
              </w:rPr>
              <w:t xml:space="preserve">Вярно и честно </w:t>
            </w:r>
            <w:r w:rsidR="00986C1E">
              <w:rPr>
                <w:rFonts w:ascii="Times New Roman" w:eastAsia="Calibri" w:hAnsi="Times New Roman" w:cs="Times New Roman"/>
                <w:b/>
                <w:iCs/>
                <w:color w:val="FF0000"/>
                <w:sz w:val="20"/>
                <w:szCs w:val="20"/>
                <w:lang w:val="bg-BG"/>
              </w:rPr>
              <w:t>представени доказателства, които имат</w:t>
            </w:r>
            <w:r w:rsidRPr="00205858">
              <w:rPr>
                <w:rFonts w:ascii="Times New Roman" w:eastAsia="Calibri" w:hAnsi="Times New Roman" w:cs="Times New Roman"/>
                <w:b/>
                <w:iCs/>
                <w:color w:val="FF0000"/>
                <w:sz w:val="20"/>
                <w:szCs w:val="20"/>
                <w:lang w:val="bg-BG"/>
              </w:rPr>
              <w:t xml:space="preserve">  съществен, но не всеобхватен ефект</w:t>
            </w:r>
            <w:r w:rsidR="00D732E9">
              <w:rPr>
                <w:rFonts w:ascii="Times New Roman" w:eastAsia="Calibri" w:hAnsi="Times New Roman" w:cs="Times New Roman"/>
                <w:b/>
                <w:iCs/>
                <w:color w:val="FF0000"/>
                <w:sz w:val="20"/>
                <w:szCs w:val="20"/>
                <w:lang w:val="bg-BG"/>
              </w:rPr>
              <w:t>.</w:t>
            </w:r>
          </w:p>
          <w:p w:rsidR="0029769B" w:rsidRDefault="00EE4355" w:rsidP="00EE4355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29769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Приложени са Вътрешни правила за организиране на административното обслужване в Община Левски, в които са регламен</w:t>
            </w:r>
            <w:r w:rsidR="00A6531C" w:rsidRPr="0029769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т</w:t>
            </w:r>
            <w:r w:rsidRPr="0029769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ира</w:t>
            </w:r>
            <w:r w:rsidR="0029769B" w:rsidRPr="0029769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r w:rsidR="0029769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организацията и начините за </w:t>
            </w:r>
            <w:r w:rsidR="00A6531C" w:rsidRPr="0029769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r w:rsidR="0029769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предоставяне на административни услуги, определят се п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равила</w:t>
            </w:r>
            <w:r w:rsidR="00C75B8D" w:rsidRPr="004F289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за работа на Центъра за административно обслужване,</w:t>
            </w:r>
            <w:r w:rsidR="0029769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регламентира се контрола, взаимодействие с потребителите и начините за обратна връзка с гражданите. </w:t>
            </w:r>
            <w:r w:rsidR="00C75B8D" w:rsidRPr="004F289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</w:p>
          <w:p w:rsidR="007D1A53" w:rsidRPr="004F289D" w:rsidRDefault="0029769B" w:rsidP="00EE4355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29769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Представена е информация за включване на общината в Системата за сигурно електронно връчване и електронен обмен на документи.</w:t>
            </w:r>
          </w:p>
          <w:p w:rsidR="00EF51DF" w:rsidRDefault="00C75B8D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4F289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Приложена е образец на анкетна карта, използвана при проучване на удовлетвореността на гражданите от административното обслужване. </w:t>
            </w:r>
          </w:p>
          <w:p w:rsidR="00C75B8D" w:rsidRDefault="00EF51DF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Предоставени са </w:t>
            </w:r>
            <w:r w:rsidR="0029769B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и </w:t>
            </w:r>
            <w:r w:rsidRPr="00EF51DF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Правила за достъп до обществена информация в общинска администрация Левски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, регламентиращи </w:t>
            </w:r>
            <w:r w:rsidRPr="00EF51DF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условията и реда за предоставяне на достъп до обществена информация.</w:t>
            </w:r>
          </w:p>
          <w:p w:rsidR="00582211" w:rsidRPr="004F289D" w:rsidRDefault="00582211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</w:p>
          <w:p w:rsidR="00D732E9" w:rsidRPr="00205858" w:rsidRDefault="00D732E9" w:rsidP="00C0299F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2459DF" w:rsidRPr="00205858" w:rsidRDefault="00122AD6" w:rsidP="00F63516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Положително мнение (+) </w:t>
            </w:r>
          </w:p>
        </w:tc>
      </w:tr>
      <w:tr w:rsidR="009947E9" w:rsidRPr="00205858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205858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4</w:t>
            </w:r>
            <w:r w:rsidR="009947E9"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20585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  <w:r w:rsidR="009947E9" w:rsidRPr="00205858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</w:p>
        </w:tc>
      </w:tr>
      <w:tr w:rsidR="002459DF" w:rsidRPr="00205858" w:rsidTr="005F7EDF">
        <w:tc>
          <w:tcPr>
            <w:tcW w:w="11194" w:type="dxa"/>
            <w:gridSpan w:val="2"/>
            <w:shd w:val="clear" w:color="auto" w:fill="FFFFFF"/>
          </w:tcPr>
          <w:p w:rsidR="002459DF" w:rsidRDefault="004E5CA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са представени доказателст</w:t>
            </w:r>
            <w:r w:rsidR="00363B22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ва, които имат</w:t>
            </w:r>
            <w:r w:rsidRPr="00205858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 съществен, но не всеобхватен ефект.</w:t>
            </w:r>
          </w:p>
          <w:p w:rsidR="004E5CA5" w:rsidRPr="009F6572" w:rsidRDefault="009F6572" w:rsidP="00363B2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F657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са доказателства за провеждане на обсъждания преди въвеждане на промени или приемане на нови общински наредби и преди формиране на местни политики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, както и </w:t>
            </w:r>
            <w:r w:rsidR="00363B2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доказателства за проведени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анкети </w:t>
            </w:r>
            <w:r w:rsidRPr="009F657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 допитва</w:t>
            </w:r>
            <w:r w:rsidR="00363B2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ния</w:t>
            </w:r>
            <w:r w:rsidRPr="009F657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 гражданите по</w:t>
            </w:r>
            <w:r>
              <w:t xml:space="preserve"> </w:t>
            </w:r>
            <w:r w:rsidRPr="009F657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теми, свързани с подобряване качеството на живот на гражданите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</w:t>
            </w:r>
            <w:r w:rsidRPr="009F6572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 общината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2459DF" w:rsidRPr="00205858" w:rsidRDefault="00122AD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Положително мнение (+) </w:t>
            </w:r>
          </w:p>
        </w:tc>
      </w:tr>
      <w:tr w:rsidR="009947E9" w:rsidRPr="00205858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205858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9947E9"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</w:tr>
      <w:tr w:rsidR="002459DF" w:rsidRPr="00205858" w:rsidTr="002459DF">
        <w:trPr>
          <w:trHeight w:val="300"/>
        </w:trPr>
        <w:tc>
          <w:tcPr>
            <w:tcW w:w="11194" w:type="dxa"/>
            <w:gridSpan w:val="2"/>
            <w:shd w:val="clear" w:color="auto" w:fill="FFFFFF"/>
          </w:tcPr>
          <w:p w:rsidR="00CF15B8" w:rsidRPr="00205858" w:rsidRDefault="00CF15B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са представени доказателства, които имат съществен, но не всеобхватен ефект.</w:t>
            </w:r>
          </w:p>
          <w:p w:rsidR="00CF15B8" w:rsidRPr="00205858" w:rsidRDefault="00CF15B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Приложени са длъжностни характеристики и оценки </w:t>
            </w:r>
            <w:r w:rsidR="00FC09F0" w:rsidRPr="0020585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за изпълнение з</w:t>
            </w:r>
            <w:r w:rsidRPr="0020585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 служители, предоставящи услуги на гражданите</w:t>
            </w:r>
            <w:r w:rsidR="00FC09F0" w:rsidRPr="0020585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в общината</w:t>
            </w:r>
            <w:r w:rsidRPr="0020585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:rsidR="00D21596" w:rsidRPr="00205858" w:rsidRDefault="00AE302D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са доказателства за периодично участие на общински служители в различни курсове и образователни програми за повишаване на квалификацията си и придобиване на нови умения.</w:t>
            </w:r>
          </w:p>
          <w:p w:rsidR="002459DF" w:rsidRPr="00205858" w:rsidRDefault="00AE302D" w:rsidP="00CF15B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Правилата за управление на човешките ресурси в общината са разписани в отделен раздел в рамките на Вътрешни правила за функциониране на СФУК в Община Левски и второстепенните разпоредители към нея.</w:t>
            </w:r>
          </w:p>
          <w:p w:rsidR="004E5CA5" w:rsidRPr="00205858" w:rsidRDefault="004E5CA5" w:rsidP="00986C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Приложени са </w:t>
            </w:r>
            <w:r w:rsidR="00FC09F0" w:rsidRPr="0020585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и </w:t>
            </w:r>
            <w:r w:rsidRPr="0020585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Вътрешни правила, регламентиращи личната почтеност и професионална етика на служителите</w:t>
            </w:r>
            <w:r w:rsidR="00986C1E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</w:t>
            </w:r>
            <w:r w:rsidRPr="0020585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община Левски, с които се утвърждава Етичен кодекс за поведение на служителите в общинска администрация-Левски.</w:t>
            </w:r>
          </w:p>
        </w:tc>
        <w:tc>
          <w:tcPr>
            <w:tcW w:w="2662" w:type="dxa"/>
            <w:shd w:val="clear" w:color="auto" w:fill="FFFFFF"/>
          </w:tcPr>
          <w:p w:rsidR="002459DF" w:rsidRPr="00205858" w:rsidRDefault="00122AD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Положително мнение (+) </w:t>
            </w:r>
          </w:p>
        </w:tc>
      </w:tr>
      <w:tr w:rsidR="002459DF" w:rsidRPr="00205858" w:rsidTr="002459DF">
        <w:tc>
          <w:tcPr>
            <w:tcW w:w="5807" w:type="dxa"/>
            <w:shd w:val="clear" w:color="auto" w:fill="F7CAAC" w:themeFill="accent2" w:themeFillTint="66"/>
          </w:tcPr>
          <w:p w:rsidR="002459DF" w:rsidRPr="00205858" w:rsidRDefault="002459D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0585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049" w:type="dxa"/>
            <w:gridSpan w:val="2"/>
            <w:shd w:val="clear" w:color="auto" w:fill="F7CAAC" w:themeFill="accent2" w:themeFillTint="66"/>
          </w:tcPr>
          <w:p w:rsidR="002459DF" w:rsidRPr="00205858" w:rsidRDefault="00CD7C59" w:rsidP="0024538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8221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Заверка </w:t>
            </w:r>
            <w:r w:rsidR="0024538E" w:rsidRPr="0058221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без</w:t>
            </w:r>
            <w:r w:rsidRPr="0058221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резерви</w:t>
            </w:r>
          </w:p>
        </w:tc>
      </w:tr>
    </w:tbl>
    <w:p w:rsidR="00246FD8" w:rsidRDefault="00246FD8"/>
    <w:sectPr w:rsidR="00246FD8" w:rsidSect="009947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3B0" w:rsidRDefault="000B43B0" w:rsidP="00C3489C">
      <w:pPr>
        <w:spacing w:after="0" w:line="240" w:lineRule="auto"/>
      </w:pPr>
      <w:r>
        <w:separator/>
      </w:r>
    </w:p>
  </w:endnote>
  <w:endnote w:type="continuationSeparator" w:id="0">
    <w:p w:rsidR="000B43B0" w:rsidRDefault="000B43B0" w:rsidP="00C34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3B0" w:rsidRDefault="000B43B0" w:rsidP="00C3489C">
      <w:pPr>
        <w:spacing w:after="0" w:line="240" w:lineRule="auto"/>
      </w:pPr>
      <w:r>
        <w:separator/>
      </w:r>
    </w:p>
  </w:footnote>
  <w:footnote w:type="continuationSeparator" w:id="0">
    <w:p w:rsidR="000B43B0" w:rsidRDefault="000B43B0" w:rsidP="00C34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Header"/>
    </w:pPr>
  </w:p>
  <w:p w:rsidR="00C3489C" w:rsidRPr="001E13CC" w:rsidRDefault="00C3489C" w:rsidP="00C3489C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2</w:t>
    </w:r>
  </w:p>
  <w:p w:rsidR="00C3489C" w:rsidRDefault="00C348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7E9"/>
    <w:rsid w:val="0004114A"/>
    <w:rsid w:val="000A356E"/>
    <w:rsid w:val="000B43B0"/>
    <w:rsid w:val="00122AD6"/>
    <w:rsid w:val="00165C19"/>
    <w:rsid w:val="00186B21"/>
    <w:rsid w:val="00205858"/>
    <w:rsid w:val="0024538E"/>
    <w:rsid w:val="002459DF"/>
    <w:rsid w:val="00246FD8"/>
    <w:rsid w:val="0029769B"/>
    <w:rsid w:val="00363B22"/>
    <w:rsid w:val="00442B1D"/>
    <w:rsid w:val="004A5B93"/>
    <w:rsid w:val="004D0D20"/>
    <w:rsid w:val="004E5CA5"/>
    <w:rsid w:val="004F289D"/>
    <w:rsid w:val="00525429"/>
    <w:rsid w:val="005641F2"/>
    <w:rsid w:val="00582211"/>
    <w:rsid w:val="005D7154"/>
    <w:rsid w:val="005D72DA"/>
    <w:rsid w:val="005E2963"/>
    <w:rsid w:val="00634EAF"/>
    <w:rsid w:val="007C42B6"/>
    <w:rsid w:val="007D1A53"/>
    <w:rsid w:val="007F6155"/>
    <w:rsid w:val="00927DED"/>
    <w:rsid w:val="00986C1E"/>
    <w:rsid w:val="009947E9"/>
    <w:rsid w:val="009C6B63"/>
    <w:rsid w:val="009F2D2B"/>
    <w:rsid w:val="009F6572"/>
    <w:rsid w:val="00A4757E"/>
    <w:rsid w:val="00A6531C"/>
    <w:rsid w:val="00A67005"/>
    <w:rsid w:val="00A91C2F"/>
    <w:rsid w:val="00AC08B6"/>
    <w:rsid w:val="00AE302D"/>
    <w:rsid w:val="00B11CF5"/>
    <w:rsid w:val="00C0299F"/>
    <w:rsid w:val="00C3489C"/>
    <w:rsid w:val="00C75B8D"/>
    <w:rsid w:val="00CD7C59"/>
    <w:rsid w:val="00CF15B8"/>
    <w:rsid w:val="00D21596"/>
    <w:rsid w:val="00D22528"/>
    <w:rsid w:val="00D732E9"/>
    <w:rsid w:val="00DD6444"/>
    <w:rsid w:val="00EE4355"/>
    <w:rsid w:val="00EF51DF"/>
    <w:rsid w:val="00F553A7"/>
    <w:rsid w:val="00F63516"/>
    <w:rsid w:val="00FB464D"/>
    <w:rsid w:val="00FC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2A8C6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89C"/>
  </w:style>
  <w:style w:type="paragraph" w:styleId="Footer">
    <w:name w:val="footer"/>
    <w:basedOn w:val="Normal"/>
    <w:link w:val="Foot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ddragova</cp:lastModifiedBy>
  <cp:revision>23</cp:revision>
  <dcterms:created xsi:type="dcterms:W3CDTF">2020-08-13T08:17:00Z</dcterms:created>
  <dcterms:modified xsi:type="dcterms:W3CDTF">2020-08-15T04:13:00Z</dcterms:modified>
</cp:coreProperties>
</file>